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8E" w:rsidRPr="00E535CF" w:rsidRDefault="00D5328E">
      <w:pPr>
        <w:rPr>
          <w:b/>
          <w:u w:val="single"/>
        </w:rPr>
      </w:pPr>
      <w:r w:rsidRPr="00E535CF">
        <w:rPr>
          <w:b/>
          <w:u w:val="single"/>
        </w:rPr>
        <w:t>Weinland Baden</w:t>
      </w:r>
    </w:p>
    <w:p w:rsidR="00F92AD5" w:rsidRPr="00E535CF" w:rsidRDefault="00D5328E">
      <w:pPr>
        <w:rPr>
          <w:b/>
          <w:u w:val="single"/>
        </w:rPr>
      </w:pPr>
      <w:r w:rsidRPr="00E535CF">
        <w:rPr>
          <w:b/>
          <w:u w:val="single"/>
        </w:rPr>
        <w:t>Zahlen &amp; Fakten im Überblick</w:t>
      </w:r>
    </w:p>
    <w:p w:rsidR="00D5328E" w:rsidRDefault="00D5328E"/>
    <w:p w:rsidR="00D5328E" w:rsidRDefault="00D5328E">
      <w:r>
        <w:t xml:space="preserve">Das Weinland Baden </w:t>
      </w:r>
      <w:r w:rsidR="00E535CF">
        <w:t xml:space="preserve">erstreckt sich über etwa 400 Kilometer und </w:t>
      </w:r>
      <w:r>
        <w:t>ist in neun Bereiche gegliedert:</w:t>
      </w:r>
    </w:p>
    <w:p w:rsidR="00D5328E" w:rsidRDefault="00D5328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5328E" w:rsidTr="00D5328E">
        <w:tc>
          <w:tcPr>
            <w:tcW w:w="4606" w:type="dxa"/>
          </w:tcPr>
          <w:p w:rsidR="00D5328E" w:rsidRPr="00E535CF" w:rsidRDefault="00D5328E">
            <w:proofErr w:type="spellStart"/>
            <w:r w:rsidRPr="00E535CF">
              <w:t>Tauberfranken</w:t>
            </w:r>
            <w:proofErr w:type="spellEnd"/>
          </w:p>
        </w:tc>
        <w:tc>
          <w:tcPr>
            <w:tcW w:w="4606" w:type="dxa"/>
          </w:tcPr>
          <w:p w:rsidR="00D5328E" w:rsidRPr="00D5328E" w:rsidRDefault="00D5328E">
            <w:r w:rsidRPr="00D5328E">
              <w:t xml:space="preserve">     626 Hektar</w:t>
            </w:r>
          </w:p>
        </w:tc>
      </w:tr>
      <w:tr w:rsidR="00D5328E" w:rsidTr="00D5328E">
        <w:tc>
          <w:tcPr>
            <w:tcW w:w="4606" w:type="dxa"/>
          </w:tcPr>
          <w:p w:rsidR="00D5328E" w:rsidRPr="00E535CF" w:rsidRDefault="00D5328E">
            <w:r w:rsidRPr="00E535CF">
              <w:t>Badische Bergstraße</w:t>
            </w:r>
          </w:p>
        </w:tc>
        <w:tc>
          <w:tcPr>
            <w:tcW w:w="4606" w:type="dxa"/>
          </w:tcPr>
          <w:p w:rsidR="00D5328E" w:rsidRPr="00D5328E" w:rsidRDefault="00D5328E">
            <w:r w:rsidRPr="00D5328E">
              <w:t xml:space="preserve">      389 Hektar</w:t>
            </w:r>
          </w:p>
        </w:tc>
      </w:tr>
      <w:tr w:rsidR="00D5328E" w:rsidTr="00D5328E">
        <w:tc>
          <w:tcPr>
            <w:tcW w:w="4606" w:type="dxa"/>
          </w:tcPr>
          <w:p w:rsidR="00D5328E" w:rsidRPr="00E535CF" w:rsidRDefault="00D5328E">
            <w:r w:rsidRPr="00E535CF">
              <w:t>Kraichgau</w:t>
            </w:r>
          </w:p>
        </w:tc>
        <w:tc>
          <w:tcPr>
            <w:tcW w:w="4606" w:type="dxa"/>
          </w:tcPr>
          <w:p w:rsidR="00D5328E" w:rsidRPr="00D5328E" w:rsidRDefault="00D5328E">
            <w:r w:rsidRPr="00D5328E">
              <w:t xml:space="preserve">   1.175 Hektar</w:t>
            </w:r>
          </w:p>
        </w:tc>
      </w:tr>
      <w:tr w:rsidR="00D5328E" w:rsidTr="00D5328E">
        <w:tc>
          <w:tcPr>
            <w:tcW w:w="4606" w:type="dxa"/>
          </w:tcPr>
          <w:p w:rsidR="00D5328E" w:rsidRPr="00E535CF" w:rsidRDefault="00D5328E">
            <w:proofErr w:type="spellStart"/>
            <w:r w:rsidRPr="00E535CF">
              <w:t>Ortenau</w:t>
            </w:r>
            <w:proofErr w:type="spellEnd"/>
          </w:p>
        </w:tc>
        <w:tc>
          <w:tcPr>
            <w:tcW w:w="4606" w:type="dxa"/>
          </w:tcPr>
          <w:p w:rsidR="00D5328E" w:rsidRPr="00D5328E" w:rsidRDefault="00D5328E">
            <w:r w:rsidRPr="00D5328E">
              <w:t xml:space="preserve">    2.730 Hektar</w:t>
            </w:r>
          </w:p>
        </w:tc>
      </w:tr>
      <w:tr w:rsidR="00D5328E" w:rsidTr="00D5328E">
        <w:tc>
          <w:tcPr>
            <w:tcW w:w="4606" w:type="dxa"/>
          </w:tcPr>
          <w:p w:rsidR="00D5328E" w:rsidRPr="00E535CF" w:rsidRDefault="00D5328E">
            <w:r w:rsidRPr="00E535CF">
              <w:t>Breisgau</w:t>
            </w:r>
          </w:p>
        </w:tc>
        <w:tc>
          <w:tcPr>
            <w:tcW w:w="4606" w:type="dxa"/>
          </w:tcPr>
          <w:p w:rsidR="00D5328E" w:rsidRPr="00D5328E" w:rsidRDefault="00D5328E">
            <w:r w:rsidRPr="00D5328E">
              <w:t xml:space="preserve">    1.622 Hektar</w:t>
            </w:r>
          </w:p>
        </w:tc>
      </w:tr>
      <w:tr w:rsidR="00D5328E" w:rsidTr="00D5328E">
        <w:tc>
          <w:tcPr>
            <w:tcW w:w="4606" w:type="dxa"/>
          </w:tcPr>
          <w:p w:rsidR="00D5328E" w:rsidRPr="00E535CF" w:rsidRDefault="00D5328E">
            <w:r w:rsidRPr="00E535CF">
              <w:t>Kaiserstuhl</w:t>
            </w:r>
          </w:p>
        </w:tc>
        <w:tc>
          <w:tcPr>
            <w:tcW w:w="4606" w:type="dxa"/>
          </w:tcPr>
          <w:p w:rsidR="00D5328E" w:rsidRPr="00D5328E" w:rsidRDefault="00D5328E">
            <w:r w:rsidRPr="00D5328E">
              <w:t xml:space="preserve">    4.176 Hektar</w:t>
            </w:r>
          </w:p>
        </w:tc>
      </w:tr>
      <w:tr w:rsidR="00D5328E" w:rsidTr="00D5328E">
        <w:tc>
          <w:tcPr>
            <w:tcW w:w="4606" w:type="dxa"/>
          </w:tcPr>
          <w:p w:rsidR="00D5328E" w:rsidRPr="00E535CF" w:rsidRDefault="00D5328E">
            <w:proofErr w:type="spellStart"/>
            <w:r w:rsidRPr="00E535CF">
              <w:t>Tuniberg</w:t>
            </w:r>
            <w:proofErr w:type="spellEnd"/>
          </w:p>
        </w:tc>
        <w:tc>
          <w:tcPr>
            <w:tcW w:w="4606" w:type="dxa"/>
          </w:tcPr>
          <w:p w:rsidR="00D5328E" w:rsidRPr="00D5328E" w:rsidRDefault="00D5328E">
            <w:r w:rsidRPr="00D5328E">
              <w:t xml:space="preserve">    1.063 Hektar</w:t>
            </w:r>
          </w:p>
        </w:tc>
      </w:tr>
      <w:tr w:rsidR="00D5328E" w:rsidTr="00D5328E">
        <w:tc>
          <w:tcPr>
            <w:tcW w:w="4606" w:type="dxa"/>
          </w:tcPr>
          <w:p w:rsidR="00D5328E" w:rsidRPr="00E535CF" w:rsidRDefault="00D5328E">
            <w:proofErr w:type="spellStart"/>
            <w:r w:rsidRPr="00E535CF">
              <w:t>Markgräflerland</w:t>
            </w:r>
            <w:proofErr w:type="spellEnd"/>
          </w:p>
        </w:tc>
        <w:tc>
          <w:tcPr>
            <w:tcW w:w="4606" w:type="dxa"/>
          </w:tcPr>
          <w:p w:rsidR="00D5328E" w:rsidRPr="00D5328E" w:rsidRDefault="00D5328E">
            <w:r w:rsidRPr="00D5328E">
              <w:t xml:space="preserve">    3.151 Hektar</w:t>
            </w:r>
          </w:p>
        </w:tc>
      </w:tr>
      <w:tr w:rsidR="00D5328E" w:rsidTr="00D5328E">
        <w:tc>
          <w:tcPr>
            <w:tcW w:w="4606" w:type="dxa"/>
          </w:tcPr>
          <w:p w:rsidR="00D5328E" w:rsidRPr="00E535CF" w:rsidRDefault="00D5328E">
            <w:r w:rsidRPr="00E535CF">
              <w:t>Bodensee</w:t>
            </w:r>
          </w:p>
        </w:tc>
        <w:tc>
          <w:tcPr>
            <w:tcW w:w="4606" w:type="dxa"/>
          </w:tcPr>
          <w:p w:rsidR="00D5328E" w:rsidRPr="00D5328E" w:rsidRDefault="00D5328E">
            <w:r w:rsidRPr="00D5328E">
              <w:t xml:space="preserve">        588 Hektar</w:t>
            </w:r>
          </w:p>
        </w:tc>
      </w:tr>
      <w:tr w:rsidR="00D5328E" w:rsidTr="00D5328E">
        <w:tc>
          <w:tcPr>
            <w:tcW w:w="4606" w:type="dxa"/>
          </w:tcPr>
          <w:p w:rsidR="00D5328E" w:rsidRPr="00E535CF" w:rsidRDefault="00D5328E">
            <w:r w:rsidRPr="00E535CF">
              <w:t>Anbaufläche GESAMT</w:t>
            </w:r>
          </w:p>
        </w:tc>
        <w:tc>
          <w:tcPr>
            <w:tcW w:w="4606" w:type="dxa"/>
          </w:tcPr>
          <w:p w:rsidR="00D5328E" w:rsidRPr="00E535CF" w:rsidRDefault="00D5328E">
            <w:r w:rsidRPr="00E535CF">
              <w:t xml:space="preserve">  15.520 Hektar</w:t>
            </w:r>
          </w:p>
        </w:tc>
      </w:tr>
    </w:tbl>
    <w:p w:rsidR="00D5328E" w:rsidRDefault="00D5328E"/>
    <w:p w:rsidR="00E535CF" w:rsidRDefault="00E535CF"/>
    <w:p w:rsidR="00D5328E" w:rsidRDefault="00D5328E">
      <w:r>
        <w:t>Die Top-</w:t>
      </w:r>
      <w:proofErr w:type="spellStart"/>
      <w:r>
        <w:t>Ten</w:t>
      </w:r>
      <w:proofErr w:type="spellEnd"/>
      <w:r>
        <w:t xml:space="preserve"> der Rebsorten sind: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5328E" w:rsidTr="00D5328E">
        <w:tc>
          <w:tcPr>
            <w:tcW w:w="4606" w:type="dxa"/>
          </w:tcPr>
          <w:p w:rsidR="00D5328E" w:rsidRDefault="00D5328E" w:rsidP="00D5328E">
            <w:pPr>
              <w:pStyle w:val="Listenabsatz"/>
              <w:numPr>
                <w:ilvl w:val="0"/>
                <w:numId w:val="2"/>
              </w:numPr>
            </w:pPr>
            <w:r>
              <w:t>Blauer Spätburgunder</w:t>
            </w:r>
          </w:p>
        </w:tc>
        <w:tc>
          <w:tcPr>
            <w:tcW w:w="4606" w:type="dxa"/>
          </w:tcPr>
          <w:p w:rsidR="00D5328E" w:rsidRDefault="00D5328E">
            <w:r>
              <w:t>36,4%</w:t>
            </w:r>
          </w:p>
        </w:tc>
      </w:tr>
      <w:tr w:rsidR="00D5328E" w:rsidTr="00D5328E">
        <w:tc>
          <w:tcPr>
            <w:tcW w:w="4606" w:type="dxa"/>
          </w:tcPr>
          <w:p w:rsidR="00D5328E" w:rsidRDefault="00D5328E" w:rsidP="00D5328E">
            <w:pPr>
              <w:pStyle w:val="Listenabsatz"/>
              <w:numPr>
                <w:ilvl w:val="0"/>
                <w:numId w:val="2"/>
              </w:numPr>
            </w:pPr>
            <w:r>
              <w:t>Müller-Thurgau</w:t>
            </w:r>
          </w:p>
        </w:tc>
        <w:tc>
          <w:tcPr>
            <w:tcW w:w="4606" w:type="dxa"/>
          </w:tcPr>
          <w:p w:rsidR="00D5328E" w:rsidRDefault="00D5328E">
            <w:r>
              <w:t>16,6%</w:t>
            </w:r>
          </w:p>
        </w:tc>
      </w:tr>
      <w:tr w:rsidR="00D5328E" w:rsidTr="00D5328E">
        <w:tc>
          <w:tcPr>
            <w:tcW w:w="4606" w:type="dxa"/>
          </w:tcPr>
          <w:p w:rsidR="00D5328E" w:rsidRDefault="00D5328E" w:rsidP="00D5328E">
            <w:pPr>
              <w:pStyle w:val="Listenabsatz"/>
              <w:numPr>
                <w:ilvl w:val="0"/>
                <w:numId w:val="2"/>
              </w:numPr>
            </w:pPr>
            <w:r>
              <w:t>Ruländer/Grauburgunder</w:t>
            </w:r>
          </w:p>
        </w:tc>
        <w:tc>
          <w:tcPr>
            <w:tcW w:w="4606" w:type="dxa"/>
          </w:tcPr>
          <w:p w:rsidR="00D5328E" w:rsidRDefault="00D5328E">
            <w:r>
              <w:t>11,2%</w:t>
            </w:r>
          </w:p>
        </w:tc>
      </w:tr>
      <w:tr w:rsidR="00D5328E" w:rsidTr="00D5328E">
        <w:tc>
          <w:tcPr>
            <w:tcW w:w="4606" w:type="dxa"/>
          </w:tcPr>
          <w:p w:rsidR="00D5328E" w:rsidRDefault="00D5328E" w:rsidP="00D5328E">
            <w:pPr>
              <w:pStyle w:val="Listenabsatz"/>
              <w:numPr>
                <w:ilvl w:val="0"/>
                <w:numId w:val="2"/>
              </w:numPr>
            </w:pPr>
            <w:r>
              <w:t>Weißburgunder</w:t>
            </w:r>
          </w:p>
        </w:tc>
        <w:tc>
          <w:tcPr>
            <w:tcW w:w="4606" w:type="dxa"/>
          </w:tcPr>
          <w:p w:rsidR="00D5328E" w:rsidRDefault="00D5328E">
            <w:r>
              <w:t xml:space="preserve">   7,9%</w:t>
            </w:r>
          </w:p>
        </w:tc>
      </w:tr>
      <w:tr w:rsidR="00D5328E" w:rsidTr="00D5328E">
        <w:tc>
          <w:tcPr>
            <w:tcW w:w="4606" w:type="dxa"/>
          </w:tcPr>
          <w:p w:rsidR="00D5328E" w:rsidRDefault="00D5328E" w:rsidP="00D5328E">
            <w:pPr>
              <w:pStyle w:val="Listenabsatz"/>
              <w:numPr>
                <w:ilvl w:val="0"/>
                <w:numId w:val="2"/>
              </w:numPr>
            </w:pPr>
            <w:r>
              <w:t>Riesling</w:t>
            </w:r>
          </w:p>
        </w:tc>
        <w:tc>
          <w:tcPr>
            <w:tcW w:w="4606" w:type="dxa"/>
          </w:tcPr>
          <w:p w:rsidR="00D5328E" w:rsidRDefault="00D5328E">
            <w:r>
              <w:t xml:space="preserve">   7,2%</w:t>
            </w:r>
          </w:p>
        </w:tc>
      </w:tr>
      <w:tr w:rsidR="00D5328E" w:rsidTr="00D5328E">
        <w:tc>
          <w:tcPr>
            <w:tcW w:w="4606" w:type="dxa"/>
          </w:tcPr>
          <w:p w:rsidR="00D5328E" w:rsidRDefault="00D5328E" w:rsidP="00D5328E">
            <w:pPr>
              <w:pStyle w:val="Listenabsatz"/>
              <w:numPr>
                <w:ilvl w:val="0"/>
                <w:numId w:val="2"/>
              </w:numPr>
            </w:pPr>
            <w:r>
              <w:t>Gutedel</w:t>
            </w:r>
          </w:p>
        </w:tc>
        <w:tc>
          <w:tcPr>
            <w:tcW w:w="4606" w:type="dxa"/>
          </w:tcPr>
          <w:p w:rsidR="00D5328E" w:rsidRDefault="00D5328E">
            <w:r>
              <w:t xml:space="preserve">   6,9 %</w:t>
            </w:r>
          </w:p>
        </w:tc>
      </w:tr>
      <w:tr w:rsidR="00D5328E" w:rsidTr="00D5328E">
        <w:tc>
          <w:tcPr>
            <w:tcW w:w="4606" w:type="dxa"/>
          </w:tcPr>
          <w:p w:rsidR="00D5328E" w:rsidRDefault="00E535CF" w:rsidP="00D5328E">
            <w:pPr>
              <w:pStyle w:val="Listenabsatz"/>
              <w:numPr>
                <w:ilvl w:val="0"/>
                <w:numId w:val="2"/>
              </w:numPr>
            </w:pPr>
            <w:r>
              <w:t>Regent</w:t>
            </w:r>
          </w:p>
        </w:tc>
        <w:tc>
          <w:tcPr>
            <w:tcW w:w="4606" w:type="dxa"/>
          </w:tcPr>
          <w:p w:rsidR="00D5328E" w:rsidRDefault="00E535CF">
            <w:r>
              <w:t xml:space="preserve">    1,7%</w:t>
            </w:r>
          </w:p>
        </w:tc>
      </w:tr>
      <w:tr w:rsidR="00E535CF" w:rsidTr="00D5328E">
        <w:tc>
          <w:tcPr>
            <w:tcW w:w="4606" w:type="dxa"/>
          </w:tcPr>
          <w:p w:rsidR="00E535CF" w:rsidRDefault="00E535CF" w:rsidP="00D5328E">
            <w:pPr>
              <w:pStyle w:val="Listenabsatz"/>
              <w:numPr>
                <w:ilvl w:val="0"/>
                <w:numId w:val="2"/>
              </w:numPr>
            </w:pPr>
            <w:r>
              <w:t>Schwarzriesling</w:t>
            </w:r>
          </w:p>
        </w:tc>
        <w:tc>
          <w:tcPr>
            <w:tcW w:w="4606" w:type="dxa"/>
          </w:tcPr>
          <w:p w:rsidR="00E535CF" w:rsidRDefault="00E535CF">
            <w:r>
              <w:t xml:space="preserve">    1,6%</w:t>
            </w:r>
          </w:p>
        </w:tc>
      </w:tr>
      <w:tr w:rsidR="00E535CF" w:rsidTr="00D5328E">
        <w:tc>
          <w:tcPr>
            <w:tcW w:w="4606" w:type="dxa"/>
          </w:tcPr>
          <w:p w:rsidR="00E535CF" w:rsidRDefault="00E535CF" w:rsidP="00D5328E">
            <w:pPr>
              <w:pStyle w:val="Listenabsatz"/>
              <w:numPr>
                <w:ilvl w:val="0"/>
                <w:numId w:val="2"/>
              </w:numPr>
            </w:pPr>
            <w:r>
              <w:t>Chardonnay</w:t>
            </w:r>
          </w:p>
        </w:tc>
        <w:tc>
          <w:tcPr>
            <w:tcW w:w="4606" w:type="dxa"/>
          </w:tcPr>
          <w:p w:rsidR="00E535CF" w:rsidRDefault="00E535CF">
            <w:r>
              <w:t xml:space="preserve">    1,1%</w:t>
            </w:r>
          </w:p>
        </w:tc>
      </w:tr>
      <w:tr w:rsidR="00E535CF" w:rsidTr="00D5328E">
        <w:tc>
          <w:tcPr>
            <w:tcW w:w="4606" w:type="dxa"/>
          </w:tcPr>
          <w:p w:rsidR="00E535CF" w:rsidRDefault="00E535CF" w:rsidP="00D5328E">
            <w:pPr>
              <w:pStyle w:val="Listenabsatz"/>
              <w:numPr>
                <w:ilvl w:val="0"/>
                <w:numId w:val="2"/>
              </w:numPr>
            </w:pPr>
            <w:r>
              <w:t>Silvaner</w:t>
            </w:r>
          </w:p>
        </w:tc>
        <w:tc>
          <w:tcPr>
            <w:tcW w:w="4606" w:type="dxa"/>
          </w:tcPr>
          <w:p w:rsidR="00E535CF" w:rsidRDefault="00E535CF">
            <w:r>
              <w:t xml:space="preserve">    0,9%</w:t>
            </w:r>
          </w:p>
        </w:tc>
      </w:tr>
    </w:tbl>
    <w:p w:rsidR="00D5328E" w:rsidRDefault="00D5328E"/>
    <w:p w:rsidR="00D5328E" w:rsidRDefault="00D5328E"/>
    <w:p w:rsidR="00D5328E" w:rsidRDefault="00D5328E">
      <w:bookmarkStart w:id="0" w:name="_GoBack"/>
      <w:bookmarkEnd w:id="0"/>
    </w:p>
    <w:sectPr w:rsidR="00D532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92D96"/>
    <w:multiLevelType w:val="hybridMultilevel"/>
    <w:tmpl w:val="543289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AC3977"/>
    <w:multiLevelType w:val="hybridMultilevel"/>
    <w:tmpl w:val="374481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28E"/>
    <w:rsid w:val="00D5328E"/>
    <w:rsid w:val="00E535CF"/>
    <w:rsid w:val="00F9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53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D532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">
    <w:name w:val="Light List"/>
    <w:basedOn w:val="NormaleTabelle"/>
    <w:uiPriority w:val="61"/>
    <w:rsid w:val="00D5328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enabsatz">
    <w:name w:val="List Paragraph"/>
    <w:basedOn w:val="Standard"/>
    <w:uiPriority w:val="34"/>
    <w:qFormat/>
    <w:rsid w:val="00D532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53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D532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">
    <w:name w:val="Light List"/>
    <w:basedOn w:val="NormaleTabelle"/>
    <w:uiPriority w:val="61"/>
    <w:rsid w:val="00D5328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enabsatz">
    <w:name w:val="List Paragraph"/>
    <w:basedOn w:val="Standard"/>
    <w:uiPriority w:val="34"/>
    <w:qFormat/>
    <w:rsid w:val="00D53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0FC8185AEC3E4480B80745976D3ABF" ma:contentTypeVersion="13" ma:contentTypeDescription="Ein neues Dokument erstellen." ma:contentTypeScope="" ma:versionID="75b89293509fed0d8722823db89c4c8a">
  <xsd:schema xmlns:xsd="http://www.w3.org/2001/XMLSchema" xmlns:xs="http://www.w3.org/2001/XMLSchema" xmlns:p="http://schemas.microsoft.com/office/2006/metadata/properties" xmlns:ns2="8733f0ba-7061-4929-b3b0-7d3590762886" xmlns:ns3="c374abf8-9d0e-4add-bfe0-57442b337000" targetNamespace="http://schemas.microsoft.com/office/2006/metadata/properties" ma:root="true" ma:fieldsID="84b0e8b86eb1b8c490d7b481c32b3764" ns2:_="" ns3:_="">
    <xsd:import namespace="8733f0ba-7061-4929-b3b0-7d3590762886"/>
    <xsd:import namespace="c374abf8-9d0e-4add-bfe0-57442b337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3f0ba-7061-4929-b3b0-7d3590762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4abf8-9d0e-4add-bfe0-57442b33700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7F7B55-47E8-4311-8CB4-A97FE026C4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7C6DBE-A8D3-4C42-A755-8C6262597149}"/>
</file>

<file path=customXml/itemProps3.xml><?xml version="1.0" encoding="utf-8"?>
<ds:datastoreItem xmlns:ds="http://schemas.openxmlformats.org/officeDocument/2006/customXml" ds:itemID="{3AA89A2D-8471-4F47-8080-EFE2E6E14D04}"/>
</file>

<file path=customXml/itemProps4.xml><?xml version="1.0" encoding="utf-8"?>
<ds:datastoreItem xmlns:ds="http://schemas.openxmlformats.org/officeDocument/2006/customXml" ds:itemID="{8DC66300-B3B2-4AA9-8564-33C4D58548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sgrimm</dc:creator>
  <cp:lastModifiedBy>sgrimm</cp:lastModifiedBy>
  <cp:revision>1</cp:revision>
  <dcterms:created xsi:type="dcterms:W3CDTF">2017-04-05T11:54:00Z</dcterms:created>
  <dcterms:modified xsi:type="dcterms:W3CDTF">2017-04-05T12:14:00Z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0x010100240FC8185AEC3E4480B80745976D3ABF</vt:lpwstr>
  </property>
</Properties>
</file>